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F269D" w:rsidRDefault="00DF269D" w:rsidP="00DF269D">
      <w:pPr>
        <w:tabs>
          <w:tab w:val="left" w:pos="0"/>
        </w:tabs>
        <w:jc w:val="center"/>
      </w:pPr>
      <w:r>
        <w:rPr>
          <w:b/>
        </w:rPr>
        <w:t>ОТЧЁТ</w:t>
      </w:r>
    </w:p>
    <w:p w:rsidR="00DF269D" w:rsidRDefault="00DF269D" w:rsidP="00DF269D">
      <w:pPr>
        <w:jc w:val="center"/>
      </w:pPr>
      <w:r>
        <w:rPr>
          <w:b/>
        </w:rPr>
        <w:t>о проведении в 20</w:t>
      </w:r>
      <w:r>
        <w:rPr>
          <w:b/>
        </w:rPr>
        <w:t>20</w:t>
      </w:r>
      <w:r>
        <w:rPr>
          <w:b/>
        </w:rPr>
        <w:t xml:space="preserve"> году спортивных мероприятий по теннису на территории Зеленоградского административного округа города Москвы</w:t>
      </w:r>
    </w:p>
    <w:p w:rsidR="00DF269D" w:rsidRDefault="00DF269D" w:rsidP="00DF269D">
      <w:pPr>
        <w:jc w:val="both"/>
        <w:rPr>
          <w:b/>
        </w:rPr>
      </w:pPr>
    </w:p>
    <w:p w:rsidR="00DF269D" w:rsidRPr="00107105" w:rsidRDefault="00DF269D" w:rsidP="00DF269D">
      <w:pPr>
        <w:shd w:val="clear" w:color="auto" w:fill="FFFFFF"/>
        <w:jc w:val="both"/>
      </w:pPr>
      <w:r w:rsidRPr="00107105">
        <w:t xml:space="preserve">В соответствии с договором </w:t>
      </w:r>
      <w:r w:rsidRPr="00107105">
        <w:rPr>
          <w:b/>
        </w:rPr>
        <w:t>№</w:t>
      </w:r>
      <w:r w:rsidRPr="00814770">
        <w:t xml:space="preserve"> </w:t>
      </w:r>
      <w:r>
        <w:t>14</w:t>
      </w:r>
      <w:r w:rsidRPr="00814770">
        <w:rPr>
          <w:b/>
        </w:rPr>
        <w:t>-ИДК</w:t>
      </w:r>
      <w:r>
        <w:rPr>
          <w:b/>
        </w:rPr>
        <w:t>/</w:t>
      </w:r>
      <w:r w:rsidRPr="00814770">
        <w:rPr>
          <w:b/>
        </w:rPr>
        <w:t>20</w:t>
      </w:r>
      <w:r>
        <w:rPr>
          <w:b/>
        </w:rPr>
        <w:t>20</w:t>
      </w:r>
      <w:r w:rsidRPr="00814770">
        <w:rPr>
          <w:b/>
        </w:rPr>
        <w:t xml:space="preserve"> от 2</w:t>
      </w:r>
      <w:r>
        <w:rPr>
          <w:b/>
        </w:rPr>
        <w:t>8.05</w:t>
      </w:r>
      <w:r w:rsidRPr="00814770">
        <w:rPr>
          <w:b/>
        </w:rPr>
        <w:t>.20</w:t>
      </w:r>
      <w:r>
        <w:rPr>
          <w:b/>
        </w:rPr>
        <w:t>20</w:t>
      </w:r>
      <w:r w:rsidRPr="00814770">
        <w:rPr>
          <w:b/>
        </w:rPr>
        <w:t xml:space="preserve"> </w:t>
      </w:r>
      <w:r w:rsidRPr="00107105">
        <w:rPr>
          <w:bCs/>
        </w:rPr>
        <w:t>П</w:t>
      </w:r>
      <w:r w:rsidRPr="00107105">
        <w:t>рефектурой Зеленоградского административного округа г. Москвы предоставлена субсидия в размере 200</w:t>
      </w:r>
      <w:r w:rsidRPr="00107105">
        <w:rPr>
          <w:b/>
        </w:rPr>
        <w:t xml:space="preserve"> </w:t>
      </w:r>
      <w:r w:rsidRPr="00107105">
        <w:t>тысяч рублей Некоммерческому партнёрству по развитию физической культуры и спорта «</w:t>
      </w:r>
      <w:proofErr w:type="gramStart"/>
      <w:r w:rsidRPr="00107105">
        <w:t>МИР-ТЕННИСА</w:t>
      </w:r>
      <w:proofErr w:type="gramEnd"/>
      <w:r w:rsidRPr="00107105">
        <w:t>» на организацию и проведение:</w:t>
      </w:r>
    </w:p>
    <w:p w:rsidR="00DF269D" w:rsidRPr="00107105" w:rsidRDefault="00DF269D" w:rsidP="00DF269D">
      <w:pPr>
        <w:shd w:val="clear" w:color="auto" w:fill="FFFFFF"/>
        <w:jc w:val="both"/>
      </w:pPr>
    </w:p>
    <w:p w:rsidR="00DF269D" w:rsidRDefault="00DF269D" w:rsidP="00DF269D">
      <w:pPr>
        <w:numPr>
          <w:ilvl w:val="0"/>
          <w:numId w:val="3"/>
        </w:numPr>
        <w:tabs>
          <w:tab w:val="left" w:pos="284"/>
        </w:tabs>
        <w:jc w:val="both"/>
      </w:pPr>
      <w:r w:rsidRPr="00107105">
        <w:t xml:space="preserve">Традиционный турнир по теннису  на Кубок Префекта Зеленограда </w:t>
      </w:r>
      <w:r>
        <w:t>2020</w:t>
      </w:r>
    </w:p>
    <w:p w:rsidR="00DF269D" w:rsidRDefault="00DF269D" w:rsidP="00DF269D">
      <w:pPr>
        <w:shd w:val="clear" w:color="auto" w:fill="FFFFFF"/>
        <w:tabs>
          <w:tab w:val="left" w:pos="284"/>
        </w:tabs>
        <w:jc w:val="both"/>
        <w:rPr>
          <w:color w:val="FF0000"/>
        </w:rPr>
      </w:pPr>
    </w:p>
    <w:p w:rsidR="003B4469" w:rsidRDefault="00111A70" w:rsidP="007854E9">
      <w:pPr>
        <w:tabs>
          <w:tab w:val="left" w:pos="284"/>
        </w:tabs>
        <w:ind w:firstLine="709"/>
        <w:jc w:val="both"/>
        <w:rPr>
          <w:rFonts w:ascii="TimesNewRomanPSMT" w:hAnsi="TimesNewRomanPSMT"/>
          <w:color w:val="000000"/>
        </w:rPr>
      </w:pPr>
      <w:r>
        <w:rPr>
          <w:rFonts w:ascii="TimesNewRomanPSMT" w:hAnsi="TimesNewRomanPSMT"/>
          <w:color w:val="000000"/>
        </w:rPr>
        <w:t>С 5 по 27 декабря на спортивных базах Зеленограда прошел традиционный теннисный турнир на призы Префекта. Ежегодно соревнования собирают широкий круг участников. Городской турнир объединил несколько спортивных со</w:t>
      </w:r>
      <w:r>
        <w:rPr>
          <w:rFonts w:ascii="TimesNewRomanPSMT" w:hAnsi="TimesNewRomanPSMT"/>
          <w:color w:val="000000"/>
        </w:rPr>
        <w:t>ревнований: веселые старты и теннис на полу для маленьких детей дошколят, турнир для школьников, турнир для взрослых в одиночном и парном разряде.</w:t>
      </w:r>
    </w:p>
    <w:p w:rsidR="003B4469" w:rsidRDefault="00DF269D" w:rsidP="007854E9">
      <w:pPr>
        <w:ind w:firstLine="709"/>
        <w:jc w:val="both"/>
      </w:pPr>
      <w:r>
        <w:rPr>
          <w:rFonts w:ascii="TimesNewRomanPSMT" w:hAnsi="TimesNewRomanPSMT"/>
          <w:color w:val="000000"/>
        </w:rPr>
        <w:t>Г</w:t>
      </w:r>
      <w:r w:rsidR="00111A70">
        <w:rPr>
          <w:rFonts w:ascii="TimesNewRomanPSMT" w:hAnsi="TimesNewRomanPSMT"/>
          <w:color w:val="000000"/>
        </w:rPr>
        <w:t>лавной целью проводимых соревнований для маленьких детей и школьников является изучение игры в теннис, прояв</w:t>
      </w:r>
      <w:r w:rsidR="00111A70">
        <w:rPr>
          <w:rFonts w:ascii="TimesNewRomanPSMT" w:hAnsi="TimesNewRomanPSMT"/>
          <w:color w:val="000000"/>
        </w:rPr>
        <w:t>ление старания, совершенствования и получения удовольствия. Для турнира мы использовали трансформируемые размеры корта и четыре уровня мячей официально утвержденные Международной Федерацией Тенниса (ITF). Упрощенное ведение счета для максимального комфорта</w:t>
      </w:r>
      <w:r w:rsidR="00111A70">
        <w:rPr>
          <w:rFonts w:ascii="TimesNewRomanPSMT" w:hAnsi="TimesNewRomanPSMT"/>
          <w:color w:val="000000"/>
        </w:rPr>
        <w:t xml:space="preserve"> маленьких спортсменов. </w:t>
      </w:r>
    </w:p>
    <w:p w:rsidR="003B4469" w:rsidRDefault="00111A70" w:rsidP="007854E9">
      <w:pPr>
        <w:jc w:val="both"/>
      </w:pPr>
      <w:r>
        <w:rPr>
          <w:rFonts w:ascii="TimesNewRomanPSMT" w:hAnsi="TimesNewRomanPSMT"/>
          <w:color w:val="000000"/>
        </w:rPr>
        <w:t>Для взрослых это возможность посоревноваться и познакомиться с новыми спортсменами, укрепить здоровье, оценить свои возможности и мастерство. Отдельное проведение соревнований для начинающих и играющих игроков, применение кортов ра</w:t>
      </w:r>
      <w:r>
        <w:rPr>
          <w:rFonts w:ascii="TimesNewRomanPSMT" w:hAnsi="TimesNewRomanPSMT"/>
          <w:color w:val="000000"/>
        </w:rPr>
        <w:t>зного размера и мячей с разным давлением, позволило всем участникам получить огромное удовольствие и отдаться борьбе за традиционный кубок.</w:t>
      </w:r>
    </w:p>
    <w:p w:rsidR="003B4469" w:rsidRDefault="00111A70" w:rsidP="007854E9">
      <w:pPr>
        <w:ind w:firstLine="709"/>
        <w:jc w:val="both"/>
      </w:pPr>
      <w:r>
        <w:rPr>
          <w:rFonts w:ascii="TimesNewRomanPSMT" w:hAnsi="TimesNewRomanPSMT"/>
          <w:color w:val="000000"/>
        </w:rPr>
        <w:t>Турнир можно смело назвать семейным. Возраст участников начинается от четырех лет, а самому старшему участнику турни</w:t>
      </w:r>
      <w:r>
        <w:rPr>
          <w:rFonts w:ascii="TimesNewRomanPSMT" w:hAnsi="TimesNewRomanPSMT"/>
          <w:color w:val="000000"/>
        </w:rPr>
        <w:t>ра 65 лет. Участники турнира не только зеленоградцы</w:t>
      </w:r>
      <w:proofErr w:type="gramStart"/>
      <w:r>
        <w:rPr>
          <w:rFonts w:ascii="TimesNewRomanPSMT" w:hAnsi="TimesNewRomanPSMT"/>
          <w:color w:val="000000"/>
        </w:rPr>
        <w:t xml:space="preserve"> ,</w:t>
      </w:r>
      <w:proofErr w:type="gramEnd"/>
      <w:r>
        <w:rPr>
          <w:rFonts w:ascii="TimesNewRomanPSMT" w:hAnsi="TimesNewRomanPSMT"/>
          <w:color w:val="000000"/>
        </w:rPr>
        <w:t xml:space="preserve"> но и гости из Московских округов и подмосковных теннисных клубов. Всего в соревнованиях приняло участие 300 человек.</w:t>
      </w:r>
    </w:p>
    <w:p w:rsidR="003B4469" w:rsidRDefault="00111A70" w:rsidP="007854E9">
      <w:pPr>
        <w:tabs>
          <w:tab w:val="left" w:pos="284"/>
        </w:tabs>
        <w:ind w:firstLine="709"/>
        <w:jc w:val="both"/>
      </w:pPr>
      <w:r>
        <w:rPr>
          <w:rFonts w:ascii="TimesNewRomanPSMT" w:hAnsi="TimesNewRomanPSMT"/>
          <w:color w:val="000000"/>
        </w:rPr>
        <w:t>На турнире отмечен высокий уровень судейства и организации. Так же были приня</w:t>
      </w:r>
      <w:r>
        <w:rPr>
          <w:rFonts w:ascii="TimesNewRomanPSMT" w:hAnsi="TimesNewRomanPSMT"/>
          <w:color w:val="000000"/>
        </w:rPr>
        <w:t xml:space="preserve">ты все меры безопасности по COVID 19. Призеры и победители получили кубки, ценные призы, медали и грамоты. Соревнования прошли радостно и интересно. </w:t>
      </w:r>
    </w:p>
    <w:p w:rsidR="003B4469" w:rsidRDefault="007854E9">
      <w:pPr>
        <w:tabs>
          <w:tab w:val="left" w:pos="284"/>
        </w:tabs>
        <w:jc w:val="both"/>
      </w:pPr>
      <w:r>
        <w:rPr>
          <w:noProof/>
          <w:lang w:eastAsia="ru-RU" w:bidi="ar-SA"/>
        </w:rPr>
        <w:drawing>
          <wp:anchor distT="0" distB="0" distL="0" distR="0" simplePos="0" relativeHeight="2" behindDoc="0" locked="0" layoutInCell="0" allowOverlap="1" wp14:anchorId="5F55D598" wp14:editId="7AF022B9">
            <wp:simplePos x="0" y="0"/>
            <wp:positionH relativeFrom="column">
              <wp:posOffset>1075055</wp:posOffset>
            </wp:positionH>
            <wp:positionV relativeFrom="paragraph">
              <wp:posOffset>165735</wp:posOffset>
            </wp:positionV>
            <wp:extent cx="4436110" cy="2494915"/>
            <wp:effectExtent l="0" t="0" r="2540" b="635"/>
            <wp:wrapSquare wrapText="largest"/>
            <wp:docPr id="1" name="Imag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6110" cy="2494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B4469" w:rsidRDefault="003B4469">
      <w:pPr>
        <w:tabs>
          <w:tab w:val="left" w:pos="284"/>
        </w:tabs>
        <w:jc w:val="both"/>
      </w:pPr>
    </w:p>
    <w:p w:rsidR="003B4469" w:rsidRDefault="003B4469">
      <w:pPr>
        <w:tabs>
          <w:tab w:val="left" w:pos="284"/>
        </w:tabs>
        <w:jc w:val="both"/>
      </w:pPr>
    </w:p>
    <w:p w:rsidR="003B4469" w:rsidRDefault="003B4469">
      <w:pPr>
        <w:tabs>
          <w:tab w:val="left" w:pos="284"/>
        </w:tabs>
        <w:jc w:val="both"/>
      </w:pPr>
    </w:p>
    <w:p w:rsidR="003B4469" w:rsidRDefault="003B4469">
      <w:pPr>
        <w:tabs>
          <w:tab w:val="left" w:pos="284"/>
        </w:tabs>
        <w:jc w:val="both"/>
      </w:pPr>
    </w:p>
    <w:p w:rsidR="003B4469" w:rsidRDefault="003B4469">
      <w:pPr>
        <w:tabs>
          <w:tab w:val="left" w:pos="284"/>
        </w:tabs>
        <w:jc w:val="both"/>
      </w:pPr>
    </w:p>
    <w:p w:rsidR="003B4469" w:rsidRDefault="003B4469">
      <w:pPr>
        <w:tabs>
          <w:tab w:val="left" w:pos="284"/>
        </w:tabs>
        <w:jc w:val="both"/>
      </w:pPr>
    </w:p>
    <w:p w:rsidR="003B4469" w:rsidRDefault="003B4469">
      <w:pPr>
        <w:tabs>
          <w:tab w:val="left" w:pos="284"/>
        </w:tabs>
        <w:jc w:val="both"/>
      </w:pPr>
    </w:p>
    <w:p w:rsidR="003B4469" w:rsidRDefault="003B4469">
      <w:pPr>
        <w:tabs>
          <w:tab w:val="left" w:pos="284"/>
        </w:tabs>
        <w:jc w:val="both"/>
      </w:pPr>
    </w:p>
    <w:p w:rsidR="003B4469" w:rsidRDefault="003B4469">
      <w:pPr>
        <w:tabs>
          <w:tab w:val="left" w:pos="284"/>
        </w:tabs>
        <w:jc w:val="both"/>
      </w:pPr>
    </w:p>
    <w:p w:rsidR="003B4469" w:rsidRDefault="003B4469">
      <w:pPr>
        <w:tabs>
          <w:tab w:val="left" w:pos="284"/>
        </w:tabs>
        <w:jc w:val="both"/>
      </w:pPr>
    </w:p>
    <w:p w:rsidR="003B4469" w:rsidRDefault="003B4469">
      <w:pPr>
        <w:tabs>
          <w:tab w:val="left" w:pos="284"/>
        </w:tabs>
        <w:jc w:val="both"/>
      </w:pPr>
    </w:p>
    <w:p w:rsidR="003B4469" w:rsidRDefault="003B4469">
      <w:pPr>
        <w:tabs>
          <w:tab w:val="left" w:pos="284"/>
        </w:tabs>
        <w:jc w:val="both"/>
      </w:pPr>
    </w:p>
    <w:p w:rsidR="003B4469" w:rsidRDefault="003B4469">
      <w:pPr>
        <w:tabs>
          <w:tab w:val="left" w:pos="284"/>
        </w:tabs>
        <w:jc w:val="both"/>
      </w:pPr>
    </w:p>
    <w:p w:rsidR="003B4469" w:rsidRDefault="003B4469"/>
    <w:p w:rsidR="007854E9" w:rsidRDefault="007854E9"/>
    <w:p w:rsidR="007854E9" w:rsidRDefault="007854E9"/>
    <w:p w:rsidR="003B4469" w:rsidRDefault="00111A70">
      <w:r w:rsidRPr="00AE094E">
        <w:t xml:space="preserve">Призеры парного турнира 1 место </w:t>
      </w:r>
      <w:proofErr w:type="spellStart"/>
      <w:r w:rsidRPr="00AE094E">
        <w:t>Сваровский</w:t>
      </w:r>
      <w:proofErr w:type="spellEnd"/>
      <w:r w:rsidRPr="00AE094E">
        <w:t xml:space="preserve"> Юрий и Агеев Сергей, 2 место Быков Иван и Удальцов Сергей </w:t>
      </w:r>
    </w:p>
    <w:p w:rsidR="003B4469" w:rsidRDefault="003B4469"/>
    <w:p w:rsidR="003B4469" w:rsidRDefault="00111A70">
      <w:r>
        <w:rPr>
          <w:noProof/>
          <w:sz w:val="18"/>
          <w:szCs w:val="18"/>
          <w:lang w:eastAsia="ru-RU" w:bidi="ar-SA"/>
        </w:rPr>
        <w:drawing>
          <wp:anchor distT="0" distB="0" distL="0" distR="0" simplePos="0" relativeHeight="4" behindDoc="0" locked="0" layoutInCell="0" allowOverlap="1" wp14:anchorId="05A08683" wp14:editId="7A54F474">
            <wp:simplePos x="0" y="0"/>
            <wp:positionH relativeFrom="column">
              <wp:posOffset>1323340</wp:posOffset>
            </wp:positionH>
            <wp:positionV relativeFrom="paragraph">
              <wp:posOffset>74295</wp:posOffset>
            </wp:positionV>
            <wp:extent cx="3620770" cy="3543300"/>
            <wp:effectExtent l="0" t="0" r="0" b="0"/>
            <wp:wrapSquare wrapText="largest"/>
            <wp:docPr id="2" name="Imag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0770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B4469" w:rsidRDefault="003B4469"/>
    <w:p w:rsidR="003B4469" w:rsidRDefault="003B4469"/>
    <w:p w:rsidR="003B4469" w:rsidRDefault="003B4469"/>
    <w:p w:rsidR="003B4469" w:rsidRDefault="003B4469"/>
    <w:p w:rsidR="003B4469" w:rsidRDefault="003B4469"/>
    <w:p w:rsidR="003B4469" w:rsidRDefault="003B4469"/>
    <w:p w:rsidR="003B4469" w:rsidRDefault="003B4469"/>
    <w:p w:rsidR="003B4469" w:rsidRDefault="003B4469"/>
    <w:p w:rsidR="003B4469" w:rsidRDefault="003B4469"/>
    <w:p w:rsidR="003B4469" w:rsidRDefault="003B4469"/>
    <w:p w:rsidR="003B4469" w:rsidRDefault="003B4469"/>
    <w:p w:rsidR="003B4469" w:rsidRDefault="003B4469"/>
    <w:p w:rsidR="003B4469" w:rsidRDefault="003B4469"/>
    <w:p w:rsidR="003B4469" w:rsidRDefault="003B4469"/>
    <w:p w:rsidR="003B4469" w:rsidRDefault="003B4469"/>
    <w:p w:rsidR="003B4469" w:rsidRDefault="003B4469"/>
    <w:p w:rsidR="003B4469" w:rsidRDefault="003B4469"/>
    <w:p w:rsidR="003B4469" w:rsidRDefault="003B4469"/>
    <w:p w:rsidR="003B4469" w:rsidRDefault="003B4469"/>
    <w:p w:rsidR="00AE094E" w:rsidRDefault="00AE094E"/>
    <w:p w:rsidR="003B4469" w:rsidRDefault="00111A70">
      <w:r>
        <w:t>Призеры Красный мяч</w:t>
      </w:r>
      <w:proofErr w:type="gramStart"/>
      <w:r>
        <w:t xml:space="preserve"> :</w:t>
      </w:r>
      <w:proofErr w:type="gramEnd"/>
      <w:r>
        <w:t xml:space="preserve"> 1 Место Сигайлова Виктория, 2 Место </w:t>
      </w:r>
      <w:proofErr w:type="spellStart"/>
      <w:r>
        <w:t>Милосердова</w:t>
      </w:r>
      <w:proofErr w:type="spellEnd"/>
      <w:r>
        <w:t xml:space="preserve"> Ольга, 3 Место </w:t>
      </w:r>
      <w:proofErr w:type="spellStart"/>
      <w:r>
        <w:t>Немаева</w:t>
      </w:r>
      <w:proofErr w:type="spellEnd"/>
      <w:r>
        <w:t xml:space="preserve"> Василиса</w:t>
      </w:r>
      <w:bookmarkStart w:id="0" w:name="_GoBack"/>
      <w:bookmarkEnd w:id="0"/>
    </w:p>
    <w:p w:rsidR="003B4469" w:rsidRDefault="00111A70">
      <w:r>
        <w:rPr>
          <w:noProof/>
          <w:lang w:eastAsia="ru-RU" w:bidi="ar-SA"/>
        </w:rPr>
        <w:drawing>
          <wp:anchor distT="0" distB="0" distL="0" distR="0" simplePos="0" relativeHeight="3" behindDoc="0" locked="0" layoutInCell="0" allowOverlap="1" wp14:anchorId="39290C51" wp14:editId="76CA5391">
            <wp:simplePos x="0" y="0"/>
            <wp:positionH relativeFrom="column">
              <wp:posOffset>1320165</wp:posOffset>
            </wp:positionH>
            <wp:positionV relativeFrom="paragraph">
              <wp:posOffset>150495</wp:posOffset>
            </wp:positionV>
            <wp:extent cx="3622040" cy="3922395"/>
            <wp:effectExtent l="0" t="0" r="0" b="1905"/>
            <wp:wrapSquare wrapText="largest"/>
            <wp:docPr id="3" name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2040" cy="3922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B4469" w:rsidRDefault="003B4469" w:rsidP="007854E9">
      <w:pPr>
        <w:jc w:val="center"/>
      </w:pPr>
    </w:p>
    <w:p w:rsidR="003B4469" w:rsidRDefault="003B4469" w:rsidP="007854E9">
      <w:pPr>
        <w:jc w:val="center"/>
      </w:pPr>
    </w:p>
    <w:p w:rsidR="003B4469" w:rsidRDefault="003B4469" w:rsidP="007854E9">
      <w:pPr>
        <w:jc w:val="center"/>
      </w:pPr>
    </w:p>
    <w:p w:rsidR="003B4469" w:rsidRDefault="003B4469" w:rsidP="007854E9">
      <w:pPr>
        <w:jc w:val="center"/>
      </w:pPr>
    </w:p>
    <w:p w:rsidR="003B4469" w:rsidRDefault="003B4469" w:rsidP="007854E9">
      <w:pPr>
        <w:jc w:val="center"/>
      </w:pPr>
    </w:p>
    <w:p w:rsidR="003B4469" w:rsidRDefault="003B4469" w:rsidP="007854E9">
      <w:pPr>
        <w:jc w:val="center"/>
      </w:pPr>
    </w:p>
    <w:p w:rsidR="003B4469" w:rsidRDefault="003B4469" w:rsidP="007854E9">
      <w:pPr>
        <w:jc w:val="center"/>
      </w:pPr>
    </w:p>
    <w:p w:rsidR="003B4469" w:rsidRDefault="003B4469" w:rsidP="007854E9">
      <w:pPr>
        <w:jc w:val="center"/>
      </w:pPr>
    </w:p>
    <w:p w:rsidR="003B4469" w:rsidRDefault="003B4469" w:rsidP="007854E9">
      <w:pPr>
        <w:jc w:val="center"/>
      </w:pPr>
    </w:p>
    <w:p w:rsidR="003B4469" w:rsidRDefault="003B4469" w:rsidP="007854E9">
      <w:pPr>
        <w:jc w:val="center"/>
      </w:pPr>
    </w:p>
    <w:p w:rsidR="003B4469" w:rsidRDefault="003B4469" w:rsidP="007854E9">
      <w:pPr>
        <w:jc w:val="center"/>
      </w:pPr>
    </w:p>
    <w:p w:rsidR="003B4469" w:rsidRDefault="003B4469" w:rsidP="007854E9">
      <w:pPr>
        <w:jc w:val="center"/>
      </w:pPr>
    </w:p>
    <w:p w:rsidR="003B4469" w:rsidRDefault="003B4469" w:rsidP="007854E9">
      <w:pPr>
        <w:jc w:val="center"/>
      </w:pPr>
    </w:p>
    <w:p w:rsidR="003B4469" w:rsidRDefault="003B4469" w:rsidP="007854E9">
      <w:pPr>
        <w:jc w:val="center"/>
      </w:pPr>
    </w:p>
    <w:p w:rsidR="003B4469" w:rsidRDefault="003B4469" w:rsidP="007854E9">
      <w:pPr>
        <w:jc w:val="center"/>
      </w:pPr>
    </w:p>
    <w:p w:rsidR="003B4469" w:rsidRDefault="003B4469" w:rsidP="007854E9">
      <w:pPr>
        <w:jc w:val="center"/>
      </w:pPr>
    </w:p>
    <w:p w:rsidR="003B4469" w:rsidRDefault="003B4469" w:rsidP="007854E9">
      <w:pPr>
        <w:jc w:val="center"/>
      </w:pPr>
    </w:p>
    <w:p w:rsidR="003B4469" w:rsidRDefault="003B4469" w:rsidP="007854E9">
      <w:pPr>
        <w:jc w:val="center"/>
      </w:pPr>
    </w:p>
    <w:p w:rsidR="003B4469" w:rsidRDefault="003B4469" w:rsidP="007854E9">
      <w:pPr>
        <w:jc w:val="center"/>
      </w:pPr>
    </w:p>
    <w:p w:rsidR="003B4469" w:rsidRDefault="003B4469" w:rsidP="007854E9">
      <w:pPr>
        <w:jc w:val="center"/>
      </w:pPr>
    </w:p>
    <w:p w:rsidR="003B4469" w:rsidRDefault="003B4469" w:rsidP="007854E9">
      <w:pPr>
        <w:jc w:val="center"/>
      </w:pPr>
    </w:p>
    <w:p w:rsidR="003B4469" w:rsidRDefault="003B4469"/>
    <w:p w:rsidR="007854E9" w:rsidRDefault="007854E9">
      <w:pPr>
        <w:tabs>
          <w:tab w:val="left" w:pos="284"/>
        </w:tabs>
        <w:jc w:val="both"/>
      </w:pPr>
    </w:p>
    <w:p w:rsidR="007854E9" w:rsidRDefault="007854E9">
      <w:pPr>
        <w:tabs>
          <w:tab w:val="left" w:pos="284"/>
        </w:tabs>
        <w:jc w:val="both"/>
      </w:pPr>
      <w:r>
        <w:t>П</w:t>
      </w:r>
      <w:r w:rsidR="00111A70">
        <w:t>ризеры зеленый мяч</w:t>
      </w:r>
      <w:proofErr w:type="gramStart"/>
      <w:r w:rsidR="00111A70">
        <w:t xml:space="preserve"> :</w:t>
      </w:r>
      <w:proofErr w:type="gramEnd"/>
      <w:r w:rsidR="00111A70">
        <w:t xml:space="preserve"> </w:t>
      </w:r>
    </w:p>
    <w:p w:rsidR="003B4469" w:rsidRDefault="00111A70">
      <w:pPr>
        <w:tabs>
          <w:tab w:val="left" w:pos="284"/>
        </w:tabs>
        <w:jc w:val="both"/>
      </w:pPr>
      <w:r>
        <w:t xml:space="preserve">1 Место Курьянова Виктория, 2 Место Дорофеева Виолетта, 3 Место </w:t>
      </w:r>
      <w:proofErr w:type="spellStart"/>
      <w:r>
        <w:t>Кухарская</w:t>
      </w:r>
      <w:proofErr w:type="spellEnd"/>
      <w:r>
        <w:t xml:space="preserve"> Софья</w:t>
      </w:r>
    </w:p>
    <w:p w:rsidR="003B4469" w:rsidRDefault="003B4469">
      <w:pPr>
        <w:tabs>
          <w:tab w:val="left" w:pos="284"/>
        </w:tabs>
        <w:jc w:val="both"/>
      </w:pPr>
    </w:p>
    <w:p w:rsidR="00AE094E" w:rsidRDefault="00AE094E">
      <w:pPr>
        <w:tabs>
          <w:tab w:val="left" w:pos="284"/>
        </w:tabs>
        <w:jc w:val="both"/>
      </w:pPr>
    </w:p>
    <w:p w:rsidR="007854E9" w:rsidRDefault="007854E9">
      <w:pPr>
        <w:tabs>
          <w:tab w:val="left" w:pos="284"/>
        </w:tabs>
        <w:jc w:val="both"/>
      </w:pPr>
    </w:p>
    <w:p w:rsidR="003B4469" w:rsidRDefault="00111A70">
      <w:pPr>
        <w:tabs>
          <w:tab w:val="left" w:pos="284"/>
        </w:tabs>
        <w:jc w:val="both"/>
      </w:pPr>
      <w:r>
        <w:rPr>
          <w:noProof/>
          <w:lang w:eastAsia="ru-RU" w:bidi="ar-SA"/>
        </w:rPr>
        <w:drawing>
          <wp:anchor distT="0" distB="0" distL="0" distR="0" simplePos="0" relativeHeight="5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3442335"/>
            <wp:effectExtent l="0" t="0" r="0" b="0"/>
            <wp:wrapSquare wrapText="largest"/>
            <wp:docPr id="4" name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Турнир для самых маленьких: 1 место  Команды Акул</w:t>
      </w:r>
      <w:proofErr w:type="gramStart"/>
      <w:r>
        <w:t>ы(</w:t>
      </w:r>
      <w:proofErr w:type="gramEnd"/>
      <w:r>
        <w:t>Зеленоград)</w:t>
      </w:r>
    </w:p>
    <w:p w:rsidR="007854E9" w:rsidRDefault="007854E9">
      <w:pPr>
        <w:tabs>
          <w:tab w:val="left" w:pos="284"/>
        </w:tabs>
        <w:jc w:val="both"/>
      </w:pPr>
    </w:p>
    <w:p w:rsidR="007854E9" w:rsidRDefault="007854E9">
      <w:pPr>
        <w:tabs>
          <w:tab w:val="left" w:pos="284"/>
        </w:tabs>
        <w:jc w:val="both"/>
      </w:pPr>
    </w:p>
    <w:p w:rsidR="003B4469" w:rsidRDefault="003B4469">
      <w:pPr>
        <w:tabs>
          <w:tab w:val="left" w:pos="284"/>
        </w:tabs>
        <w:jc w:val="both"/>
      </w:pPr>
    </w:p>
    <w:p w:rsidR="003B4469" w:rsidRDefault="00111A70">
      <w:pPr>
        <w:tabs>
          <w:tab w:val="left" w:pos="284"/>
        </w:tabs>
        <w:jc w:val="both"/>
      </w:pPr>
      <w:r>
        <w:rPr>
          <w:noProof/>
          <w:lang w:eastAsia="ru-RU" w:bidi="ar-SA"/>
        </w:rPr>
        <w:drawing>
          <wp:anchor distT="0" distB="0" distL="0" distR="0" simplePos="0" relativeHeight="6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4392930"/>
            <wp:effectExtent l="0" t="0" r="0" b="0"/>
            <wp:wrapSquare wrapText="largest"/>
            <wp:docPr id="5" name="Imag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92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Турнир для начинающих: Женская команда Зеленограда</w:t>
      </w:r>
    </w:p>
    <w:sectPr w:rsidR="003B4469">
      <w:pgSz w:w="11906" w:h="16838"/>
      <w:pgMar w:top="1134" w:right="1134" w:bottom="1134" w:left="1134" w:header="0" w:footer="0" w:gutter="0"/>
      <w:cols w:space="720"/>
      <w:formProt w:val="0"/>
      <w:docGrid w:linePitch="312" w:charSpace="-6145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Liberation Serif">
    <w:altName w:val="Times New Roman"/>
    <w:charset w:val="01"/>
    <w:family w:val="roman"/>
    <w:pitch w:val="variable"/>
  </w:font>
  <w:font w:name="Songti SC">
    <w:altName w:val="Times New Roman"/>
    <w:panose1 w:val="00000000000000000000"/>
    <w:charset w:val="00"/>
    <w:family w:val="roman"/>
    <w:notTrueType/>
    <w:pitch w:val="default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Liberation Sans">
    <w:altName w:val="Arial"/>
    <w:charset w:val="01"/>
    <w:family w:val="swiss"/>
    <w:pitch w:val="variable"/>
  </w:font>
  <w:font w:name="PingFang SC">
    <w:panose1 w:val="00000000000000000000"/>
    <w:charset w:val="00"/>
    <w:family w:val="roman"/>
    <w:notTrueType/>
    <w:pitch w:val="default"/>
  </w:font>
  <w:font w:name="TimesNewRomanPSMT">
    <w:altName w:val="Times New Roman"/>
    <w:charset w:val="01"/>
    <w:family w:val="roman"/>
    <w:pitch w:val="variable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3"/>
    <w:multiLevelType w:val="singleLevel"/>
    <w:tmpl w:val="0000000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b w:val="0"/>
        <w:sz w:val="24"/>
      </w:rPr>
    </w:lvl>
  </w:abstractNum>
  <w:abstractNum w:abstractNumId="1">
    <w:nsid w:val="4A1D6E84"/>
    <w:multiLevelType w:val="multilevel"/>
    <w:tmpl w:val="380217EA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>
    <w:nsid w:val="7AF6774B"/>
    <w:multiLevelType w:val="multilevel"/>
    <w:tmpl w:val="AC2806E4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5"/>
  <w:proofState w:spelling="clean" w:grammar="clean"/>
  <w:defaultTabStop w:val="709"/>
  <w:autoHyphenation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B4469"/>
    <w:rsid w:val="00111A70"/>
    <w:rsid w:val="003B4469"/>
    <w:rsid w:val="004F73A6"/>
    <w:rsid w:val="007854E9"/>
    <w:rsid w:val="008C3736"/>
    <w:rsid w:val="00AE094E"/>
    <w:rsid w:val="00DF26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Liberation Serif" w:eastAsia="Songti SC" w:hAnsi="Liberation Serif" w:cs="Arial Unicode MS"/>
        <w:kern w:val="2"/>
        <w:sz w:val="24"/>
        <w:szCs w:val="24"/>
        <w:lang w:val="ru-RU" w:eastAsia="zh-CN" w:bidi="hi-IN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Heading">
    <w:name w:val="Heading"/>
    <w:basedOn w:val="a"/>
    <w:next w:val="a3"/>
    <w:qFormat/>
    <w:pPr>
      <w:keepNext/>
      <w:spacing w:before="240" w:after="120"/>
    </w:pPr>
    <w:rPr>
      <w:rFonts w:ascii="Liberation Sans" w:eastAsia="PingFang SC" w:hAnsi="Liberation Sans"/>
      <w:sz w:val="28"/>
      <w:szCs w:val="28"/>
    </w:rPr>
  </w:style>
  <w:style w:type="paragraph" w:styleId="a3">
    <w:name w:val="Body Text"/>
    <w:basedOn w:val="a"/>
    <w:pPr>
      <w:spacing w:after="140" w:line="276" w:lineRule="auto"/>
    </w:pPr>
  </w:style>
  <w:style w:type="paragraph" w:styleId="a4">
    <w:name w:val="List"/>
    <w:basedOn w:val="a3"/>
  </w:style>
  <w:style w:type="paragraph" w:styleId="a5">
    <w:name w:val="caption"/>
    <w:basedOn w:val="a"/>
    <w:qFormat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a"/>
    <w:qFormat/>
    <w:pPr>
      <w:suppressLineNumbers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Liberation Serif" w:eastAsia="Songti SC" w:hAnsi="Liberation Serif" w:cs="Arial Unicode MS"/>
        <w:kern w:val="2"/>
        <w:sz w:val="24"/>
        <w:szCs w:val="24"/>
        <w:lang w:val="ru-RU" w:eastAsia="zh-CN" w:bidi="hi-IN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Heading">
    <w:name w:val="Heading"/>
    <w:basedOn w:val="a"/>
    <w:next w:val="a3"/>
    <w:qFormat/>
    <w:pPr>
      <w:keepNext/>
      <w:spacing w:before="240" w:after="120"/>
    </w:pPr>
    <w:rPr>
      <w:rFonts w:ascii="Liberation Sans" w:eastAsia="PingFang SC" w:hAnsi="Liberation Sans"/>
      <w:sz w:val="28"/>
      <w:szCs w:val="28"/>
    </w:rPr>
  </w:style>
  <w:style w:type="paragraph" w:styleId="a3">
    <w:name w:val="Body Text"/>
    <w:basedOn w:val="a"/>
    <w:pPr>
      <w:spacing w:after="140" w:line="276" w:lineRule="auto"/>
    </w:pPr>
  </w:style>
  <w:style w:type="paragraph" w:styleId="a4">
    <w:name w:val="List"/>
    <w:basedOn w:val="a3"/>
  </w:style>
  <w:style w:type="paragraph" w:styleId="a5">
    <w:name w:val="caption"/>
    <w:basedOn w:val="a"/>
    <w:qFormat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a"/>
    <w:qFormat/>
    <w:pPr>
      <w:suppressLineNumbers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</TotalTime>
  <Pages>3</Pages>
  <Words>390</Words>
  <Characters>2223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Птицина Анна Валентиновна</dc:creator>
  <cp:lastModifiedBy>Птицина Анна Валентиновна</cp:lastModifiedBy>
  <cp:revision>5</cp:revision>
  <dcterms:created xsi:type="dcterms:W3CDTF">2021-10-01T08:58:00Z</dcterms:created>
  <dcterms:modified xsi:type="dcterms:W3CDTF">2021-10-01T10:23:00Z</dcterms:modified>
  <dc:language>ru-RU</dc:language>
</cp:coreProperties>
</file>